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Kestas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runs into the woods and finds a boy fighting three angry lions. </w:t>
      </w:r>
      <w:r>
        <w:rPr>
          <w:rFonts w:ascii="Helvetica"/>
          <w:i w:val="1"/>
          <w:iCs w:val="1"/>
          <w:sz w:val="24"/>
          <w:szCs w:val="24"/>
          <w:rtl w:val="0"/>
          <w:lang w:val="pt-PT"/>
        </w:rPr>
        <w:t>Kestas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joins the fight, but it doesnt look good for the boys.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nunc Kestas per silvam celeriter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son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dum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Wille! esne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nullum responsum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t...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in medi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Kestas puerum parvum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sunt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nunc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ban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Kestas magnum ramum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pit et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rrit ad iuvandum puerum. ecce! puer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Willus! Kestas attonitus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Wille!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mortuus es! sed...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nunc cum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s? et ubi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est tuus capellus?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Willus respond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potest,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ad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unt. Kestas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ram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Willus ramum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t. Willus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t: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mortu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erimus!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,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will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